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78" w:rsidRDefault="00684D78" w:rsidP="00684D78">
      <w:pPr>
        <w:jc w:val="center"/>
        <w:rPr>
          <w:b/>
          <w:u w:val="single"/>
        </w:rPr>
      </w:pPr>
      <w:r w:rsidRPr="00684D78">
        <w:rPr>
          <w:b/>
          <w:u w:val="single"/>
        </w:rPr>
        <w:t>NEW YORK CITY WAREHOUSE LICENSE SURETY BOND</w:t>
      </w:r>
    </w:p>
    <w:p w:rsidR="00684D78" w:rsidRPr="00684D78" w:rsidRDefault="00684D78" w:rsidP="00684D78">
      <w:r>
        <w:t>The bond amount required is $10,000.</w:t>
      </w:r>
      <w:bookmarkStart w:id="0" w:name="_GoBack"/>
      <w:bookmarkEnd w:id="0"/>
    </w:p>
    <w:sectPr w:rsidR="00684D78" w:rsidRPr="0068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8"/>
    <w:rsid w:val="006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2012-03-29T16:24:00Z</dcterms:created>
  <dcterms:modified xsi:type="dcterms:W3CDTF">2012-03-29T16:26:00Z</dcterms:modified>
</cp:coreProperties>
</file>