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40" w:rsidRDefault="00FE6640" w:rsidP="00FE6640">
      <w:pPr>
        <w:jc w:val="center"/>
        <w:rPr>
          <w:b/>
          <w:u w:val="single"/>
        </w:rPr>
      </w:pPr>
      <w:r w:rsidRPr="00FE6640">
        <w:rPr>
          <w:b/>
          <w:u w:val="single"/>
        </w:rPr>
        <w:t>NEW YORK MONEY TRANSMITTER SURETY BOND</w:t>
      </w:r>
    </w:p>
    <w:p w:rsidR="00FE6640" w:rsidRPr="00FE6640" w:rsidRDefault="00FE6640" w:rsidP="00FE6640">
      <w:pPr>
        <w:jc w:val="center"/>
        <w:rPr>
          <w:b/>
          <w:u w:val="single"/>
        </w:rPr>
      </w:pPr>
      <w:bookmarkStart w:id="0" w:name="_GoBack"/>
      <w:bookmarkEnd w:id="0"/>
    </w:p>
    <w:p w:rsidR="00DD4CA2" w:rsidRDefault="00527F03">
      <w:r>
        <w:t>The state of New York requires a $500,000 Money Transmitter Bond.</w:t>
      </w:r>
    </w:p>
    <w:p w:rsidR="008458BF" w:rsidRPr="008458BF" w:rsidRDefault="008458BF" w:rsidP="008458BF">
      <w:pPr>
        <w:spacing w:after="150" w:line="312" w:lineRule="atLeast"/>
        <w:jc w:val="both"/>
        <w:textAlignment w:val="baseline"/>
        <w:rPr>
          <w:rFonts w:eastAsia="Times New Roman" w:cstheme="minorHAnsi"/>
          <w:color w:val="000000"/>
        </w:rPr>
      </w:pPr>
      <w:r w:rsidRPr="008458BF">
        <w:rPr>
          <w:rFonts w:eastAsia="Times New Roman" w:cstheme="minorHAnsi"/>
          <w:color w:val="000000"/>
        </w:rPr>
        <w:t>A Money Transmitter Bond, also called a Money Remitter Bond, guarantees that a business is licensed and operates by appropriate state laws and regulations. Most states require that any business that remits or transfers money must be bonded in order to operate.</w:t>
      </w:r>
    </w:p>
    <w:p w:rsidR="008458BF" w:rsidRDefault="008458BF"/>
    <w:sectPr w:rsidR="00845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03"/>
    <w:rsid w:val="00527F03"/>
    <w:rsid w:val="008458BF"/>
    <w:rsid w:val="00FE6640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8424">
              <w:marLeft w:val="0"/>
              <w:marRight w:val="0"/>
              <w:marTop w:val="0"/>
              <w:marBottom w:val="15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3495738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2012-04-02T16:22:00Z</dcterms:created>
  <dcterms:modified xsi:type="dcterms:W3CDTF">2012-04-02T16:46:00Z</dcterms:modified>
</cp:coreProperties>
</file>