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27" w:rsidRPr="00320B27" w:rsidRDefault="00320B27" w:rsidP="00320B27">
      <w:pPr>
        <w:jc w:val="center"/>
        <w:rPr>
          <w:rFonts w:asciiTheme="majorHAnsi" w:hAnsiTheme="majorHAnsi" w:cstheme="minorHAnsi"/>
          <w:b/>
          <w:u w:val="single"/>
        </w:rPr>
      </w:pPr>
      <w:bookmarkStart w:id="0" w:name="_GoBack"/>
      <w:r w:rsidRPr="00320B27">
        <w:rPr>
          <w:rFonts w:asciiTheme="majorHAnsi" w:hAnsiTheme="majorHAnsi" w:cstheme="minorHAnsi"/>
          <w:b/>
          <w:u w:val="single"/>
        </w:rPr>
        <w:t>NEW YORK PUBLIC OFFICIAL BOND</w:t>
      </w:r>
    </w:p>
    <w:bookmarkEnd w:id="0"/>
    <w:p w:rsidR="00320B27" w:rsidRDefault="00320B27">
      <w:pPr>
        <w:rPr>
          <w:rFonts w:cstheme="minorHAnsi"/>
        </w:rPr>
      </w:pPr>
    </w:p>
    <w:p w:rsidR="00DD4CA2" w:rsidRPr="00320B27" w:rsidRDefault="00320B27">
      <w:pPr>
        <w:rPr>
          <w:rFonts w:cstheme="minorHAnsi"/>
        </w:rPr>
      </w:pPr>
      <w:r w:rsidRPr="00320B27">
        <w:rPr>
          <w:rFonts w:cstheme="minorHAnsi"/>
        </w:rPr>
        <w:t>A true Public Official is one who is accountable to the public. Their responsibilities are generally considered serious enough that he or she is required to take a public oath of office. The bond covers the official's term of office and guarantees that the bonded official will faithfully perform his official duties.</w:t>
      </w:r>
    </w:p>
    <w:sectPr w:rsidR="00DD4CA2" w:rsidRPr="0032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7"/>
    <w:rsid w:val="00320B27"/>
    <w:rsid w:val="00DD4C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2012-04-03T13:49:00Z</dcterms:created>
  <dcterms:modified xsi:type="dcterms:W3CDTF">2012-04-03T14:16:00Z</dcterms:modified>
</cp:coreProperties>
</file>