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A2" w:rsidRDefault="00B61E17" w:rsidP="00B61E17">
      <w:pPr>
        <w:jc w:val="center"/>
        <w:rPr>
          <w:b/>
          <w:u w:val="single"/>
        </w:rPr>
      </w:pPr>
      <w:r w:rsidRPr="00B61E17">
        <w:rPr>
          <w:b/>
          <w:u w:val="single"/>
        </w:rPr>
        <w:t>NEW YORK TICKET RESELLER SURETY BOND</w:t>
      </w:r>
    </w:p>
    <w:p w:rsidR="00B61E17" w:rsidRPr="00B61E17" w:rsidRDefault="00B61E17" w:rsidP="00B61E17">
      <w:pPr>
        <w:shd w:val="clear" w:color="auto" w:fill="FFFFFF"/>
        <w:spacing w:after="100" w:line="288" w:lineRule="auto"/>
        <w:rPr>
          <w:rFonts w:eastAsia="Times New Roman" w:cstheme="minorHAnsi"/>
          <w:color w:val="000000"/>
        </w:rPr>
      </w:pPr>
      <w:r w:rsidRPr="00B61E17">
        <w:rPr>
          <w:rFonts w:eastAsia="Times New Roman" w:cstheme="minorHAnsi"/>
          <w:color w:val="000000"/>
        </w:rPr>
        <w:t xml:space="preserve">Any person, firm or corporation who resells or engages in the business of reselling any tickets to a place of entertainment or who operates an internet website or any other electronic service that provides a mechanism for two or more parties to participate in a resale transaction of that facilitates resale transactions by the means of an auction, or who owns, conducts or maintains any office, branch office, bureau, agency or sub-agency for such business must procure a license for each location where business will be conducted. </w:t>
      </w:r>
    </w:p>
    <w:p w:rsidR="00B61E17" w:rsidRPr="00B61E17" w:rsidRDefault="00B61E17" w:rsidP="00B61E17">
      <w:pPr>
        <w:shd w:val="clear" w:color="auto" w:fill="FFFFFF"/>
        <w:spacing w:after="100" w:line="288" w:lineRule="auto"/>
        <w:rPr>
          <w:rFonts w:eastAsia="Times New Roman" w:cstheme="minorHAnsi"/>
          <w:color w:val="000000"/>
        </w:rPr>
      </w:pPr>
      <w:r w:rsidRPr="00B61E17">
        <w:rPr>
          <w:rFonts w:eastAsia="Times New Roman" w:cstheme="minorHAnsi"/>
          <w:color w:val="000000"/>
        </w:rPr>
        <w:t xml:space="preserve">A </w:t>
      </w:r>
      <w:r w:rsidRPr="00B61E17">
        <w:rPr>
          <w:rFonts w:eastAsia="Times New Roman" w:cstheme="minorHAnsi"/>
          <w:b/>
          <w:color w:val="000000"/>
        </w:rPr>
        <w:t xml:space="preserve">$25,000 bond </w:t>
      </w:r>
      <w:r w:rsidRPr="00B61E17">
        <w:rPr>
          <w:rFonts w:eastAsia="Times New Roman" w:cstheme="minorHAnsi"/>
          <w:color w:val="000000"/>
        </w:rPr>
        <w:t>with two or more sufficient securities or a fully authorized security company must be submitted with the application and approved by the Secretary of State.</w:t>
      </w:r>
    </w:p>
    <w:p w:rsidR="00B61E17" w:rsidRDefault="00B61E17" w:rsidP="00B61E17">
      <w:pPr>
        <w:jc w:val="center"/>
        <w:rPr>
          <w:b/>
          <w:u w:val="single"/>
        </w:rPr>
      </w:pPr>
    </w:p>
    <w:p w:rsidR="00B61E17" w:rsidRPr="00B61E17" w:rsidRDefault="00B61E17" w:rsidP="00B61E17">
      <w:bookmarkStart w:id="0" w:name="_GoBack"/>
      <w:bookmarkEnd w:id="0"/>
    </w:p>
    <w:sectPr w:rsidR="00B61E17" w:rsidRPr="00B61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17"/>
    <w:rsid w:val="00B61E17"/>
    <w:rsid w:val="00DD4CA2"/>
    <w:rsid w:val="00F97BC3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8" w:color="FFFFFF"/>
                <w:right w:val="none" w:sz="0" w:space="0" w:color="auto"/>
              </w:divBdr>
              <w:divsChild>
                <w:div w:id="1980184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2012-04-03T15:45:00Z</dcterms:created>
  <dcterms:modified xsi:type="dcterms:W3CDTF">2012-04-03T15:47:00Z</dcterms:modified>
</cp:coreProperties>
</file>